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19C7" w14:textId="645713CB" w:rsidR="00795208" w:rsidRPr="00795208" w:rsidRDefault="00795208" w:rsidP="00795208">
      <w:r w:rsidRPr="00795208">
        <w:rPr>
          <w:noProof/>
        </w:rPr>
        <w:drawing>
          <wp:inline distT="0" distB="0" distL="0" distR="0" wp14:anchorId="6A7FF800" wp14:editId="5A384A05">
            <wp:extent cx="1552575" cy="1164001"/>
            <wp:effectExtent l="0" t="0" r="0" b="0"/>
            <wp:docPr id="19079656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4600" cy="1173016"/>
                    </a:xfrm>
                    <a:prstGeom prst="rect">
                      <a:avLst/>
                    </a:prstGeom>
                    <a:noFill/>
                    <a:ln>
                      <a:noFill/>
                    </a:ln>
                  </pic:spPr>
                </pic:pic>
              </a:graphicData>
            </a:graphic>
          </wp:inline>
        </w:drawing>
      </w:r>
    </w:p>
    <w:p w14:paraId="5E7572C0" w14:textId="7BCD3512" w:rsidR="00795208" w:rsidRDefault="00795208" w:rsidP="00795208">
      <w:pPr>
        <w:rPr>
          <w:lang w:val="en-AU"/>
        </w:rPr>
      </w:pPr>
      <w:r w:rsidRPr="00795208">
        <w:rPr>
          <w:lang w:val="en-AU"/>
        </w:rPr>
        <w:t xml:space="preserve">Janet Hoek is a Professor of Public Health at the University of Otago, Aotearoa New Zealand, where she co-directs the ASPIRE Aotearoa Research Centre. She has undertaken several studies into tobacco ‘endgame’ measures, examined vaping prevalence among young people, and explored the impact new nicotine products have on young people’s wellbeing. Janet has held several Health Research Council grants; she was PI of the five-year </w:t>
      </w:r>
      <w:proofErr w:type="spellStart"/>
      <w:r w:rsidRPr="00795208">
        <w:rPr>
          <w:lang w:val="en-AU"/>
        </w:rPr>
        <w:t>Whakahā</w:t>
      </w:r>
      <w:proofErr w:type="spellEnd"/>
      <w:r w:rsidRPr="00795208">
        <w:rPr>
          <w:lang w:val="en-AU"/>
        </w:rPr>
        <w:t xml:space="preserve"> o </w:t>
      </w:r>
      <w:proofErr w:type="spellStart"/>
      <w:r w:rsidRPr="00795208">
        <w:rPr>
          <w:lang w:val="en-AU"/>
        </w:rPr>
        <w:t>te</w:t>
      </w:r>
      <w:proofErr w:type="spellEnd"/>
      <w:r w:rsidRPr="00795208">
        <w:rPr>
          <w:lang w:val="en-AU"/>
        </w:rPr>
        <w:t xml:space="preserve"> pā harakeke programme and she is currently PI of the five-year </w:t>
      </w:r>
      <w:proofErr w:type="spellStart"/>
      <w:r w:rsidRPr="00795208">
        <w:rPr>
          <w:lang w:val="en-AU"/>
        </w:rPr>
        <w:t>Te</w:t>
      </w:r>
      <w:proofErr w:type="spellEnd"/>
      <w:r w:rsidRPr="00795208">
        <w:rPr>
          <w:lang w:val="en-AU"/>
        </w:rPr>
        <w:t xml:space="preserve"> Tupu o </w:t>
      </w:r>
      <w:proofErr w:type="spellStart"/>
      <w:r w:rsidRPr="00795208">
        <w:rPr>
          <w:lang w:val="en-AU"/>
        </w:rPr>
        <w:t>te</w:t>
      </w:r>
      <w:proofErr w:type="spellEnd"/>
      <w:r w:rsidRPr="00795208">
        <w:rPr>
          <w:lang w:val="en-AU"/>
        </w:rPr>
        <w:t xml:space="preserve"> harakeke programme. She has received several awards for her research, including the 2022 Universities of New Zealand Critic and Conscience of Society Award and the 2024 Nigel Gray Award.</w:t>
      </w:r>
    </w:p>
    <w:p w14:paraId="64CC080D" w14:textId="77777777" w:rsidR="00795208" w:rsidRPr="00795208" w:rsidRDefault="00795208" w:rsidP="00795208"/>
    <w:p w14:paraId="3856B473" w14:textId="033B30AF" w:rsidR="00FF6A3E" w:rsidRDefault="00795208">
      <w:r w:rsidRPr="00795208">
        <w:rPr>
          <w:noProof/>
        </w:rPr>
        <w:drawing>
          <wp:inline distT="0" distB="0" distL="0" distR="0" wp14:anchorId="10C7661F" wp14:editId="01B00EE6">
            <wp:extent cx="870657" cy="1304925"/>
            <wp:effectExtent l="0" t="0" r="5715" b="0"/>
            <wp:docPr id="12821367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152" cy="1314659"/>
                    </a:xfrm>
                    <a:prstGeom prst="rect">
                      <a:avLst/>
                    </a:prstGeom>
                    <a:noFill/>
                    <a:ln>
                      <a:noFill/>
                    </a:ln>
                  </pic:spPr>
                </pic:pic>
              </a:graphicData>
            </a:graphic>
          </wp:inline>
        </w:drawing>
      </w:r>
      <w:r>
        <w:rPr>
          <w:noProof/>
        </w:rPr>
        <mc:AlternateContent>
          <mc:Choice Requires="wps">
            <w:drawing>
              <wp:inline distT="0" distB="0" distL="0" distR="0" wp14:anchorId="058AED2B" wp14:editId="6E31E860">
                <wp:extent cx="304800" cy="304800"/>
                <wp:effectExtent l="0" t="0" r="0" b="0"/>
                <wp:docPr id="1273435736"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70E2E1"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65C0FB" w14:textId="77777777" w:rsidR="00795208" w:rsidRDefault="00795208" w:rsidP="00795208">
      <w:r w:rsidRPr="00795208">
        <w:t>Patricia MacNeil is a PhD candidate in epidemiology at Paris-Saclay University and a member of the Cancer Survivorship team (U1018</w:t>
      </w:r>
      <w:r w:rsidRPr="00795208">
        <w:noBreakHyphen/>
        <w:t xml:space="preserve">CESP) at Inserm. Her research explores how sociodemographic factors and socioeconomic position are associated with smoking </w:t>
      </w:r>
      <w:proofErr w:type="spellStart"/>
      <w:r w:rsidRPr="00795208">
        <w:t>behaviors</w:t>
      </w:r>
      <w:proofErr w:type="spellEnd"/>
      <w:r w:rsidRPr="00795208">
        <w:t xml:space="preserve"> and tobacco-related cancer incidence and mortality among immigrants in France. She holds a Master of Public Health from the École des Hautes Études </w:t>
      </w:r>
      <w:proofErr w:type="spellStart"/>
      <w:r w:rsidRPr="00795208">
        <w:t>en</w:t>
      </w:r>
      <w:proofErr w:type="spellEnd"/>
      <w:r w:rsidRPr="00795208">
        <w:t xml:space="preserve"> Santé </w:t>
      </w:r>
      <w:proofErr w:type="spellStart"/>
      <w:r w:rsidRPr="00795208">
        <w:t>Publique</w:t>
      </w:r>
      <w:proofErr w:type="spellEnd"/>
      <w:r w:rsidRPr="00795208">
        <w:t xml:space="preserve"> with a specialisation in epidemiology.</w:t>
      </w:r>
    </w:p>
    <w:p w14:paraId="189C5525" w14:textId="77777777" w:rsidR="00795208" w:rsidRDefault="00795208" w:rsidP="00795208"/>
    <w:p w14:paraId="13B580BD" w14:textId="11F5BBE3" w:rsidR="00795208" w:rsidRPr="00795208" w:rsidRDefault="00795208" w:rsidP="00795208">
      <w:r w:rsidRPr="00795208">
        <w:rPr>
          <w:noProof/>
        </w:rPr>
        <w:drawing>
          <wp:inline distT="0" distB="0" distL="0" distR="0" wp14:anchorId="1A824C4A" wp14:editId="787D804D">
            <wp:extent cx="1095375" cy="1417944"/>
            <wp:effectExtent l="0" t="0" r="0" b="0"/>
            <wp:docPr id="2823948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1312" cy="1425629"/>
                    </a:xfrm>
                    <a:prstGeom prst="rect">
                      <a:avLst/>
                    </a:prstGeom>
                    <a:noFill/>
                    <a:ln>
                      <a:noFill/>
                    </a:ln>
                  </pic:spPr>
                </pic:pic>
              </a:graphicData>
            </a:graphic>
          </wp:inline>
        </w:drawing>
      </w:r>
    </w:p>
    <w:p w14:paraId="6040C5D8" w14:textId="77777777" w:rsidR="00795208" w:rsidRDefault="00795208" w:rsidP="00795208"/>
    <w:p w14:paraId="4EE2DBBA" w14:textId="110B4A73" w:rsidR="00795208" w:rsidRDefault="00795208" w:rsidP="00795208">
      <w:r w:rsidRPr="00795208">
        <w:lastRenderedPageBreak/>
        <w:t xml:space="preserve">Jonathan Foulds, PhD. </w:t>
      </w:r>
      <w:proofErr w:type="gramStart"/>
      <w:r w:rsidRPr="00795208">
        <w:t>is</w:t>
      </w:r>
      <w:proofErr w:type="gramEnd"/>
      <w:r w:rsidRPr="00795208">
        <w:t xml:space="preserve"> a Professor of Public Health Sciences and Psychiatry at Penn State University, College of Medicine. He trained as a clinical psychologist at the University of Glasgow, and obtained his PhD at the Institute of Psychiatry, University of London. He has spent most of his career developing and evaluating methods to help smokers beat their addiction to tobacco. He was a founding member and Vice President of the Association for the Treatment of Tobacco Use and Dependence (ATTUD). He has been a principal investigator on grants </w:t>
      </w:r>
      <w:r w:rsidR="003E03E5" w:rsidRPr="00795208">
        <w:t>totalling</w:t>
      </w:r>
      <w:r w:rsidRPr="00795208">
        <w:t xml:space="preserve"> over $50 million, has published over 190 scientific papers and book chapters on tobacco and nicotine, and has been invited to speak on smoking cessation in over 15 countries. He is Co-director of the Penn State </w:t>
      </w:r>
      <w:proofErr w:type="spellStart"/>
      <w:r w:rsidRPr="00795208">
        <w:t>Center</w:t>
      </w:r>
      <w:proofErr w:type="spellEnd"/>
      <w:r w:rsidRPr="00795208">
        <w:t xml:space="preserve"> for Research on Tobacco and Health. Along with Dr Jill Williams, he is an author of the 2025 book “Treating Addiction to Tobacco and Nicotine Products”, published by American Psychiatric Association Publishing.</w:t>
      </w:r>
      <w:r w:rsidR="00057DFD">
        <w:t xml:space="preserve">  Jonathan</w:t>
      </w:r>
      <w:r w:rsidR="007B45B7">
        <w:t xml:space="preserve"> is also current President-Elect of SRNT.</w:t>
      </w:r>
    </w:p>
    <w:p w14:paraId="240C717A" w14:textId="77777777" w:rsidR="00795208" w:rsidRDefault="00795208" w:rsidP="00795208"/>
    <w:p w14:paraId="09E463EA" w14:textId="5108C870" w:rsidR="00795208" w:rsidRPr="00795208" w:rsidRDefault="00795208" w:rsidP="00795208">
      <w:r w:rsidRPr="00795208">
        <w:rPr>
          <w:noProof/>
        </w:rPr>
        <w:drawing>
          <wp:inline distT="0" distB="0" distL="0" distR="0" wp14:anchorId="03205187" wp14:editId="39FD99F9">
            <wp:extent cx="844550" cy="1111250"/>
            <wp:effectExtent l="0" t="0" r="0" b="0"/>
            <wp:docPr id="1710933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4550" cy="1111250"/>
                    </a:xfrm>
                    <a:prstGeom prst="rect">
                      <a:avLst/>
                    </a:prstGeom>
                    <a:noFill/>
                    <a:ln>
                      <a:noFill/>
                    </a:ln>
                  </pic:spPr>
                </pic:pic>
              </a:graphicData>
            </a:graphic>
          </wp:inline>
        </w:drawing>
      </w:r>
    </w:p>
    <w:p w14:paraId="537AE3FB" w14:textId="183DBA2C" w:rsidR="00795208" w:rsidRPr="00795208" w:rsidRDefault="00795208" w:rsidP="00795208">
      <w:r>
        <w:t>Mohammed Sh</w:t>
      </w:r>
      <w:r w:rsidR="00B839F8">
        <w:t>oai</w:t>
      </w:r>
      <w:r>
        <w:t xml:space="preserve">b is visiting Professor in Neuroscience and Neuropharmacology at University of Hertfordshire.  </w:t>
      </w:r>
      <w:r w:rsidRPr="00795208">
        <w:t xml:space="preserve">After completing </w:t>
      </w:r>
      <w:r>
        <w:t xml:space="preserve">his </w:t>
      </w:r>
      <w:r w:rsidRPr="00795208">
        <w:t xml:space="preserve">Ph.D. on nicotine addiction under Ian P. </w:t>
      </w:r>
      <w:proofErr w:type="spellStart"/>
      <w:r w:rsidRPr="00795208">
        <w:t>Stolerman</w:t>
      </w:r>
      <w:proofErr w:type="spellEnd"/>
      <w:r w:rsidRPr="00795208">
        <w:t xml:space="preserve"> at the Institute of Psychiatry, King’s College London, </w:t>
      </w:r>
      <w:r>
        <w:t>he</w:t>
      </w:r>
      <w:r w:rsidRPr="00795208">
        <w:t xml:space="preserve"> embarked on a career dedicated to advancing the science of nicotine dependence. </w:t>
      </w:r>
      <w:r>
        <w:t>His</w:t>
      </w:r>
      <w:r w:rsidRPr="00795208">
        <w:t xml:space="preserve"> early postdoctoral work at the Max-Planck Institute for Psychiatry in Munich produced influential publications, followed by a prolific period at the Addiction Research </w:t>
      </w:r>
      <w:proofErr w:type="spellStart"/>
      <w:r w:rsidRPr="00795208">
        <w:t>Center</w:t>
      </w:r>
      <w:proofErr w:type="spellEnd"/>
      <w:r w:rsidRPr="00795208">
        <w:t xml:space="preserve"> in Baltimore, where </w:t>
      </w:r>
      <w:r>
        <w:t>he</w:t>
      </w:r>
      <w:r w:rsidRPr="00795208">
        <w:t xml:space="preserve"> collaborated with Steve Goldberg on nicotine self-administration studies. In recognition of this work, </w:t>
      </w:r>
      <w:r>
        <w:t>he</w:t>
      </w:r>
      <w:r w:rsidRPr="00795208">
        <w:t xml:space="preserve"> received the SRNT Outstanding Young Investigator Paper Session Award in 1996. Throughout </w:t>
      </w:r>
      <w:r>
        <w:t>his</w:t>
      </w:r>
      <w:r w:rsidRPr="00795208">
        <w:t xml:space="preserve"> career, </w:t>
      </w:r>
      <w:r>
        <w:t>his</w:t>
      </w:r>
      <w:r w:rsidRPr="00795208">
        <w:t xml:space="preserve"> research has focused on the neurobiological determinants of nicotine dependence, with a particular emphasis on developing translational models to evaluate the clinical efficacy of smoking cessation agents while working as a senior lecturer at Newcastle University, UK. This programme of work has contributed to a deeper understanding of addiction mechanisms and informed strategies for therapeutic intervention, reinforcing </w:t>
      </w:r>
      <w:r>
        <w:t>his</w:t>
      </w:r>
      <w:r w:rsidRPr="00795208">
        <w:t xml:space="preserve"> commitment to bridging laboratory science with clinical application.</w:t>
      </w:r>
    </w:p>
    <w:p w14:paraId="134C5FE8" w14:textId="77777777" w:rsidR="00795208" w:rsidRPr="00795208" w:rsidRDefault="00795208" w:rsidP="00795208"/>
    <w:p w14:paraId="3718EDC0" w14:textId="77777777" w:rsidR="00795208" w:rsidRDefault="00795208"/>
    <w:sectPr w:rsidR="00795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08"/>
    <w:rsid w:val="00057DFD"/>
    <w:rsid w:val="003000BE"/>
    <w:rsid w:val="003E03E5"/>
    <w:rsid w:val="004952B7"/>
    <w:rsid w:val="00795208"/>
    <w:rsid w:val="007B45B7"/>
    <w:rsid w:val="00B839F8"/>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F8D9"/>
  <w15:chartTrackingRefBased/>
  <w15:docId w15:val="{61F58C72-DB93-4C84-876B-AF7B901A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08"/>
    <w:rPr>
      <w:rFonts w:eastAsiaTheme="majorEastAsia" w:cstheme="majorBidi"/>
      <w:color w:val="272727" w:themeColor="text1" w:themeTint="D8"/>
    </w:rPr>
  </w:style>
  <w:style w:type="paragraph" w:styleId="Title">
    <w:name w:val="Title"/>
    <w:basedOn w:val="Normal"/>
    <w:next w:val="Normal"/>
    <w:link w:val="TitleChar"/>
    <w:uiPriority w:val="10"/>
    <w:qFormat/>
    <w:rsid w:val="0079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08"/>
    <w:pPr>
      <w:spacing w:before="160"/>
      <w:jc w:val="center"/>
    </w:pPr>
    <w:rPr>
      <w:i/>
      <w:iCs/>
      <w:color w:val="404040" w:themeColor="text1" w:themeTint="BF"/>
    </w:rPr>
  </w:style>
  <w:style w:type="character" w:customStyle="1" w:styleId="QuoteChar">
    <w:name w:val="Quote Char"/>
    <w:basedOn w:val="DefaultParagraphFont"/>
    <w:link w:val="Quote"/>
    <w:uiPriority w:val="29"/>
    <w:rsid w:val="00795208"/>
    <w:rPr>
      <w:i/>
      <w:iCs/>
      <w:color w:val="404040" w:themeColor="text1" w:themeTint="BF"/>
    </w:rPr>
  </w:style>
  <w:style w:type="paragraph" w:styleId="ListParagraph">
    <w:name w:val="List Paragraph"/>
    <w:basedOn w:val="Normal"/>
    <w:uiPriority w:val="34"/>
    <w:qFormat/>
    <w:rsid w:val="00795208"/>
    <w:pPr>
      <w:ind w:left="720"/>
      <w:contextualSpacing/>
    </w:pPr>
  </w:style>
  <w:style w:type="character" w:styleId="IntenseEmphasis">
    <w:name w:val="Intense Emphasis"/>
    <w:basedOn w:val="DefaultParagraphFont"/>
    <w:uiPriority w:val="21"/>
    <w:qFormat/>
    <w:rsid w:val="00795208"/>
    <w:rPr>
      <w:i/>
      <w:iCs/>
      <w:color w:val="0F4761" w:themeColor="accent1" w:themeShade="BF"/>
    </w:rPr>
  </w:style>
  <w:style w:type="paragraph" w:styleId="IntenseQuote">
    <w:name w:val="Intense Quote"/>
    <w:basedOn w:val="Normal"/>
    <w:next w:val="Normal"/>
    <w:link w:val="IntenseQuoteChar"/>
    <w:uiPriority w:val="30"/>
    <w:qFormat/>
    <w:rsid w:val="00795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08"/>
    <w:rPr>
      <w:i/>
      <w:iCs/>
      <w:color w:val="0F4761" w:themeColor="accent1" w:themeShade="BF"/>
    </w:rPr>
  </w:style>
  <w:style w:type="character" w:styleId="IntenseReference">
    <w:name w:val="Intense Reference"/>
    <w:basedOn w:val="DefaultParagraphFont"/>
    <w:uiPriority w:val="32"/>
    <w:qFormat/>
    <w:rsid w:val="00795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Farley (Applied Health Sciences)</dc:creator>
  <cp:keywords/>
  <dc:description/>
  <cp:lastModifiedBy>Amanda Farley (Applied Health Sciences)</cp:lastModifiedBy>
  <cp:revision>2</cp:revision>
  <dcterms:created xsi:type="dcterms:W3CDTF">2026-05-22T11:29:00Z</dcterms:created>
  <dcterms:modified xsi:type="dcterms:W3CDTF">2026-05-22T11:29:00Z</dcterms:modified>
</cp:coreProperties>
</file>